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9B" w:rsidRPr="00D743F7" w:rsidRDefault="00905A9B" w:rsidP="00D743F7">
      <w:pPr>
        <w:pStyle w:val="Heading1"/>
        <w:spacing w:before="120" w:after="0" w:line="276" w:lineRule="auto"/>
        <w:jc w:val="center"/>
        <w:rPr>
          <w:rStyle w:val="Heading1Char"/>
          <w:rFonts w:ascii="GHEA Grapalat" w:hAnsi="GHEA Grapalat"/>
          <w:b/>
          <w:color w:val="auto"/>
          <w:sz w:val="28"/>
          <w:lang w:val="hy-AM"/>
        </w:rPr>
      </w:pPr>
      <w:r w:rsidRPr="00D743F7">
        <w:rPr>
          <w:rStyle w:val="Heading1Char"/>
          <w:rFonts w:ascii="GHEA Grapalat" w:hAnsi="GHEA Grapalat"/>
          <w:b/>
          <w:color w:val="auto"/>
          <w:sz w:val="28"/>
          <w:lang w:val="hy-AM"/>
        </w:rPr>
        <w:t>Երևանի ջրամատակարարման բարելավման ծրագիր</w:t>
      </w:r>
    </w:p>
    <w:p w:rsidR="00D743F7" w:rsidRPr="00AD75B2" w:rsidRDefault="00D743F7" w:rsidP="00D743F7">
      <w:pPr>
        <w:rPr>
          <w:rFonts w:ascii="GHEA Grapalat" w:hAnsi="GHEA Grapalat" w:cs="Sylfaen"/>
          <w:color w:val="auto"/>
          <w:lang w:val="hy-AM"/>
        </w:rPr>
      </w:pPr>
    </w:p>
    <w:p w:rsidR="00905A9B" w:rsidRPr="00AD75B2" w:rsidRDefault="00905A9B" w:rsidP="005F397A">
      <w:pPr>
        <w:spacing w:before="120" w:after="0" w:line="276" w:lineRule="auto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 xml:space="preserve">Ծրագիրն իրականացվում է Վերակառուցման և Զարգացման Եվրոպական Բանկի, Եվրոպական Ներդրումային Բանկի, ԵՄ Հարևանության ներդրումային գործիքի </w:t>
      </w:r>
      <w:r w:rsidR="00AD75B2">
        <w:rPr>
          <w:rFonts w:ascii="GHEA Grapalat" w:hAnsi="GHEA Grapalat" w:cs="Sylfaen"/>
          <w:color w:val="auto"/>
          <w:lang w:val="hy-AM"/>
        </w:rPr>
        <w:t>աջակցությամբ</w:t>
      </w:r>
      <w:r w:rsidRPr="00AD75B2">
        <w:rPr>
          <w:rFonts w:ascii="GHEA Grapalat" w:hAnsi="GHEA Grapalat" w:cs="Sylfaen"/>
          <w:color w:val="auto"/>
          <w:lang w:val="hy-AM"/>
        </w:rPr>
        <w:t>։ Ծրագրի ընդհանուր բյուջեն կազմում է 29</w:t>
      </w:r>
      <w:r w:rsidRPr="00AD75B2">
        <w:rPr>
          <w:rFonts w:ascii="Cambria Math" w:hAnsi="Cambria Math" w:cs="Cambria Math"/>
          <w:color w:val="auto"/>
          <w:lang w:val="hy-AM"/>
        </w:rPr>
        <w:t>․</w:t>
      </w:r>
      <w:r w:rsidR="000C38F2" w:rsidRPr="00AD75B2">
        <w:rPr>
          <w:rFonts w:ascii="GHEA Grapalat" w:hAnsi="GHEA Grapalat" w:cs="Sylfaen"/>
          <w:color w:val="auto"/>
          <w:lang w:val="hy-AM"/>
        </w:rPr>
        <w:t>0</w:t>
      </w:r>
      <w:r w:rsidRPr="00AD75B2">
        <w:rPr>
          <w:rFonts w:ascii="GHEA Grapalat" w:hAnsi="GHEA Grapalat" w:cs="Sylfaen"/>
          <w:color w:val="auto"/>
          <w:lang w:val="hy-AM"/>
        </w:rPr>
        <w:t xml:space="preserve"> մլն ԱՄՆ դոլար, այդ թվում՝ վարկային միջոցներ – 14</w:t>
      </w:r>
      <w:r w:rsidRPr="00AD75B2">
        <w:rPr>
          <w:rFonts w:ascii="Cambria Math" w:hAnsi="Cambria Math" w:cs="Cambria Math"/>
          <w:color w:val="auto"/>
          <w:lang w:val="hy-AM"/>
        </w:rPr>
        <w:t>․</w:t>
      </w:r>
      <w:r w:rsidRPr="00AD75B2">
        <w:rPr>
          <w:rFonts w:ascii="GHEA Grapalat" w:hAnsi="GHEA Grapalat" w:cs="Sylfaen"/>
          <w:color w:val="auto"/>
          <w:lang w:val="hy-AM"/>
        </w:rPr>
        <w:t>0 մլն ԱՄՆ դոլար, դրամաշնորհ – 7</w:t>
      </w:r>
      <w:r w:rsidRPr="00AD75B2">
        <w:rPr>
          <w:rFonts w:ascii="Cambria Math" w:hAnsi="Cambria Math" w:cs="Cambria Math"/>
          <w:color w:val="auto"/>
          <w:lang w:val="hy-AM"/>
        </w:rPr>
        <w:t>․</w:t>
      </w:r>
      <w:r w:rsidR="000C38F2" w:rsidRPr="00AD75B2">
        <w:rPr>
          <w:rFonts w:ascii="GHEA Grapalat" w:hAnsi="GHEA Grapalat" w:cs="Sylfaen"/>
          <w:color w:val="auto"/>
          <w:lang w:val="hy-AM"/>
        </w:rPr>
        <w:t>0</w:t>
      </w:r>
      <w:r w:rsidRPr="00AD75B2">
        <w:rPr>
          <w:rFonts w:ascii="GHEA Grapalat" w:hAnsi="GHEA Grapalat" w:cs="Sylfaen"/>
          <w:color w:val="auto"/>
          <w:lang w:val="hy-AM"/>
        </w:rPr>
        <w:t xml:space="preserve"> մլն ԱՄՆ դոլար, ՀՀ կառավարության  համաֆինանսավորում</w:t>
      </w:r>
      <w:r w:rsidR="000C38F2" w:rsidRPr="00AD75B2">
        <w:rPr>
          <w:rFonts w:ascii="GHEA Grapalat" w:hAnsi="GHEA Grapalat" w:cs="Sylfaen"/>
          <w:color w:val="auto"/>
          <w:lang w:val="hy-AM"/>
        </w:rPr>
        <w:t xml:space="preserve"> – 8,0</w:t>
      </w:r>
      <w:r w:rsidRPr="00AD75B2">
        <w:rPr>
          <w:rFonts w:ascii="GHEA Grapalat" w:hAnsi="GHEA Grapalat" w:cs="Sylfaen"/>
          <w:color w:val="auto"/>
          <w:lang w:val="hy-AM"/>
        </w:rPr>
        <w:t xml:space="preserve"> մլն ԱՄՆ դոլար։ </w:t>
      </w:r>
    </w:p>
    <w:p w:rsidR="008C7DF6" w:rsidRPr="00AD75B2" w:rsidRDefault="004F3456" w:rsidP="008C7DF6">
      <w:pPr>
        <w:spacing w:before="120" w:after="0" w:line="276" w:lineRule="auto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ՎԶԵԲ ֆինանսավորումը կազմում է՝</w:t>
      </w:r>
      <w:r w:rsidR="008C7DF6" w:rsidRPr="00AD75B2">
        <w:rPr>
          <w:rFonts w:ascii="GHEA Grapalat" w:hAnsi="GHEA Grapalat" w:cs="Sylfaen"/>
          <w:color w:val="auto"/>
          <w:lang w:val="hy-AM"/>
        </w:rPr>
        <w:t xml:space="preserve"> 7,94 մլն ԱՄՆ դոլար, /Այդ թվում՝ 7,0 մլն ԱՄՆ </w:t>
      </w:r>
    </w:p>
    <w:p w:rsidR="004F3456" w:rsidRPr="00AD75B2" w:rsidRDefault="008C7DF6" w:rsidP="008C7DF6">
      <w:pPr>
        <w:spacing w:before="120" w:after="0" w:line="276" w:lineRule="auto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դոլար վարկային միջոցներ և 0,94 մլն ԱՄՆ դոլար դրամաշնորհ/</w:t>
      </w:r>
    </w:p>
    <w:p w:rsidR="00AF73DA" w:rsidRPr="00AD75B2" w:rsidRDefault="00863AC0" w:rsidP="007506A5">
      <w:pPr>
        <w:spacing w:before="120" w:after="0" w:line="276" w:lineRule="auto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ԵՆ</w:t>
      </w:r>
      <w:r w:rsidR="00AF73DA" w:rsidRPr="00AD75B2">
        <w:rPr>
          <w:rFonts w:ascii="GHEA Grapalat" w:hAnsi="GHEA Grapalat" w:cs="Sylfaen"/>
          <w:color w:val="auto"/>
          <w:lang w:val="hy-AM"/>
        </w:rPr>
        <w:t>Բ ֆինանսավորումը</w:t>
      </w:r>
      <w:r w:rsidR="007506A5" w:rsidRPr="00AD75B2">
        <w:rPr>
          <w:rFonts w:ascii="GHEA Grapalat" w:hAnsi="GHEA Grapalat" w:cs="Sylfaen"/>
          <w:color w:val="auto"/>
          <w:lang w:val="hy-AM"/>
        </w:rPr>
        <w:t xml:space="preserve"> կազմում է</w:t>
      </w:r>
      <w:r w:rsidR="00AF73DA" w:rsidRPr="00AD75B2">
        <w:rPr>
          <w:rFonts w:ascii="GHEA Grapalat" w:hAnsi="GHEA Grapalat" w:cs="Sylfaen"/>
          <w:color w:val="auto"/>
          <w:lang w:val="hy-AM"/>
        </w:rPr>
        <w:t xml:space="preserve">՝ </w:t>
      </w:r>
      <w:r w:rsidRPr="00AD75B2">
        <w:rPr>
          <w:rFonts w:ascii="GHEA Grapalat" w:hAnsi="GHEA Grapalat" w:cs="Sylfaen"/>
          <w:color w:val="auto"/>
          <w:lang w:val="hy-AM"/>
        </w:rPr>
        <w:t>7,0</w:t>
      </w:r>
      <w:r w:rsidR="007506A5" w:rsidRPr="00AD75B2">
        <w:rPr>
          <w:rFonts w:ascii="GHEA Grapalat" w:hAnsi="GHEA Grapalat" w:cs="Sylfaen"/>
          <w:color w:val="auto"/>
          <w:lang w:val="hy-AM"/>
        </w:rPr>
        <w:t xml:space="preserve"> մլն ԱՄՆ դոլար, </w:t>
      </w:r>
      <w:r w:rsidRPr="00AD75B2">
        <w:rPr>
          <w:rFonts w:ascii="GHEA Grapalat" w:hAnsi="GHEA Grapalat" w:cs="Sylfaen"/>
          <w:color w:val="auto"/>
          <w:lang w:val="hy-AM"/>
        </w:rPr>
        <w:t>/</w:t>
      </w:r>
      <w:r w:rsidR="007506A5" w:rsidRPr="00AD75B2">
        <w:rPr>
          <w:rFonts w:ascii="GHEA Grapalat" w:hAnsi="GHEA Grapalat" w:cs="Sylfaen"/>
          <w:color w:val="auto"/>
          <w:lang w:val="hy-AM"/>
        </w:rPr>
        <w:t>վարկային</w:t>
      </w:r>
      <w:r w:rsidRPr="00AD75B2">
        <w:rPr>
          <w:rFonts w:ascii="GHEA Grapalat" w:hAnsi="GHEA Grapalat" w:cs="Sylfaen"/>
          <w:color w:val="auto"/>
          <w:lang w:val="hy-AM"/>
        </w:rPr>
        <w:t xml:space="preserve"> միջոցներ/</w:t>
      </w:r>
      <w:r w:rsidR="007506A5" w:rsidRPr="00AD75B2">
        <w:rPr>
          <w:rFonts w:ascii="GHEA Grapalat" w:hAnsi="GHEA Grapalat" w:cs="Sylfaen"/>
          <w:color w:val="auto"/>
          <w:lang w:val="hy-AM"/>
        </w:rPr>
        <w:t xml:space="preserve"> </w:t>
      </w:r>
    </w:p>
    <w:p w:rsidR="004F3456" w:rsidRPr="00AD75B2" w:rsidRDefault="004F3456" w:rsidP="008C7DF6">
      <w:pPr>
        <w:spacing w:before="120" w:after="0" w:line="276" w:lineRule="auto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 xml:space="preserve">ԵՄ  ֆինանսավորումը կազմում է՝ </w:t>
      </w:r>
      <w:r w:rsidR="008C7DF6" w:rsidRPr="00AD75B2">
        <w:rPr>
          <w:rFonts w:ascii="GHEA Grapalat" w:hAnsi="GHEA Grapalat" w:cs="Sylfaen"/>
          <w:color w:val="auto"/>
          <w:lang w:val="hy-AM"/>
        </w:rPr>
        <w:t>6,06</w:t>
      </w:r>
      <w:r w:rsidRPr="00AD75B2">
        <w:rPr>
          <w:rFonts w:ascii="GHEA Grapalat" w:hAnsi="GHEA Grapalat" w:cs="Sylfaen"/>
          <w:color w:val="auto"/>
          <w:lang w:val="hy-AM"/>
        </w:rPr>
        <w:t xml:space="preserve"> մլն ԱՄՆ դոլար, /դրամաշնորհ/ </w:t>
      </w:r>
    </w:p>
    <w:p w:rsidR="00905A9B" w:rsidRPr="00AD75B2" w:rsidRDefault="00905A9B" w:rsidP="005F397A">
      <w:pPr>
        <w:spacing w:before="120" w:after="0" w:line="276" w:lineRule="auto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Ծրագիրը մեկնարկել է 2014թ</w:t>
      </w:r>
      <w:r w:rsidRPr="00AD75B2">
        <w:rPr>
          <w:rFonts w:ascii="Cambria Math" w:hAnsi="Cambria Math" w:cs="Cambria Math"/>
          <w:color w:val="auto"/>
          <w:lang w:val="hy-AM"/>
        </w:rPr>
        <w:t>․</w:t>
      </w:r>
      <w:r w:rsidRPr="00AD75B2">
        <w:rPr>
          <w:rFonts w:ascii="GHEA Grapalat" w:hAnsi="GHEA Grapalat" w:cs="Sylfaen"/>
          <w:color w:val="auto"/>
          <w:lang w:val="hy-AM"/>
        </w:rPr>
        <w:t>, ավարտը նախատեսված է 2025 թվականի դեկտեմբերին։</w:t>
      </w:r>
    </w:p>
    <w:p w:rsidR="00905A9B" w:rsidRPr="00AD75B2" w:rsidRDefault="00905A9B" w:rsidP="005F397A">
      <w:pPr>
        <w:spacing w:before="120" w:after="0" w:line="276" w:lineRule="auto"/>
        <w:ind w:firstLine="284"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Ծրագրի նպատակն է</w:t>
      </w:r>
      <w:r w:rsidRPr="00AD75B2">
        <w:rPr>
          <w:rFonts w:ascii="Cambria Math" w:hAnsi="Cambria Math" w:cs="Cambria Math"/>
          <w:color w:val="auto"/>
          <w:lang w:val="hy-AM"/>
        </w:rPr>
        <w:t>․</w:t>
      </w:r>
    </w:p>
    <w:p w:rsidR="00905A9B" w:rsidRPr="00AD75B2" w:rsidRDefault="00905A9B" w:rsidP="00905A9B">
      <w:pPr>
        <w:numPr>
          <w:ilvl w:val="0"/>
          <w:numId w:val="2"/>
        </w:numPr>
        <w:suppressAutoHyphens w:val="0"/>
        <w:spacing w:before="120" w:after="0" w:line="276" w:lineRule="auto"/>
        <w:ind w:left="284" w:hanging="284"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 xml:space="preserve">Երևան քաղաքում անհատական տներով կառուցապատված թաղամասերում տեխնիկապես առավել մաշված և շահագործման տեսանկյունից անմխիթար վիճակում գտնվող ջրամատակարարման բաշխիչ ցանցերի վերականգնումը,  </w:t>
      </w:r>
    </w:p>
    <w:p w:rsidR="00905A9B" w:rsidRPr="00AD75B2" w:rsidRDefault="00905A9B" w:rsidP="00905A9B">
      <w:pPr>
        <w:numPr>
          <w:ilvl w:val="0"/>
          <w:numId w:val="2"/>
        </w:numPr>
        <w:suppressAutoHyphens w:val="0"/>
        <w:spacing w:before="120" w:after="0" w:line="276" w:lineRule="auto"/>
        <w:ind w:left="284" w:hanging="284"/>
        <w:contextualSpacing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 xml:space="preserve">Անհատական տնային տնտեսությունների մուտքագծերի փոխարինումը, </w:t>
      </w:r>
    </w:p>
    <w:p w:rsidR="00905A9B" w:rsidRPr="00AD75B2" w:rsidRDefault="00905A9B" w:rsidP="00905A9B">
      <w:pPr>
        <w:numPr>
          <w:ilvl w:val="0"/>
          <w:numId w:val="2"/>
        </w:numPr>
        <w:suppressAutoHyphens w:val="0"/>
        <w:spacing w:before="120" w:after="0" w:line="276" w:lineRule="auto"/>
        <w:ind w:left="284" w:hanging="284"/>
        <w:contextualSpacing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Բազմաբնակարան շենքերի ֆիզիկապես մաշված և անմխիթար վիճակում գտնվող բակային պոմպակայանների վերակառուցումը և արդիականացումը,</w:t>
      </w:r>
    </w:p>
    <w:p w:rsidR="00905A9B" w:rsidRPr="00AD75B2" w:rsidRDefault="00905A9B" w:rsidP="00905A9B">
      <w:pPr>
        <w:numPr>
          <w:ilvl w:val="0"/>
          <w:numId w:val="2"/>
        </w:numPr>
        <w:suppressAutoHyphens w:val="0"/>
        <w:spacing w:before="120" w:after="0" w:line="276" w:lineRule="auto"/>
        <w:ind w:left="284" w:hanging="284"/>
        <w:contextualSpacing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Բազմաբնակարան շենքերի վթարային մուտքագծերի փոխարինումը։</w:t>
      </w:r>
    </w:p>
    <w:p w:rsidR="00905A9B" w:rsidRPr="00AD75B2" w:rsidRDefault="00905A9B" w:rsidP="005F397A">
      <w:pPr>
        <w:spacing w:before="120" w:after="0" w:line="276" w:lineRule="auto"/>
        <w:ind w:firstLine="284"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Ծրագրի իրականացումից ակնկալվող արդյունքները</w:t>
      </w:r>
      <w:r w:rsidRPr="00AD75B2">
        <w:rPr>
          <w:rFonts w:ascii="Cambria Math" w:hAnsi="Cambria Math" w:cs="Cambria Math"/>
          <w:color w:val="auto"/>
          <w:lang w:val="hy-AM"/>
        </w:rPr>
        <w:t>․</w:t>
      </w:r>
    </w:p>
    <w:p w:rsidR="00905A9B" w:rsidRPr="00AD75B2" w:rsidRDefault="00905A9B" w:rsidP="00905A9B">
      <w:pPr>
        <w:numPr>
          <w:ilvl w:val="0"/>
          <w:numId w:val="3"/>
        </w:numPr>
        <w:suppressAutoHyphens w:val="0"/>
        <w:spacing w:before="120" w:after="0" w:line="276" w:lineRule="auto"/>
        <w:ind w:left="284" w:hanging="284"/>
        <w:contextualSpacing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Համակարգում առկա հոսակորուստների նվազեցում,</w:t>
      </w:r>
    </w:p>
    <w:p w:rsidR="00905A9B" w:rsidRPr="00AD75B2" w:rsidRDefault="00905A9B" w:rsidP="00905A9B">
      <w:pPr>
        <w:numPr>
          <w:ilvl w:val="0"/>
          <w:numId w:val="3"/>
        </w:numPr>
        <w:suppressAutoHyphens w:val="0"/>
        <w:spacing w:before="120" w:after="0" w:line="276" w:lineRule="auto"/>
        <w:ind w:left="284" w:hanging="284"/>
        <w:contextualSpacing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Ջրամատակարարման բաշխիչ ցանցերի կառավարման հուսալիության բարձրացում,  հաշվառման համակարգի և ջրի որակի բարելավում,</w:t>
      </w:r>
    </w:p>
    <w:p w:rsidR="00905A9B" w:rsidRPr="00AD75B2" w:rsidRDefault="00905A9B" w:rsidP="00905A9B">
      <w:pPr>
        <w:numPr>
          <w:ilvl w:val="0"/>
          <w:numId w:val="3"/>
        </w:numPr>
        <w:suppressAutoHyphens w:val="0"/>
        <w:spacing w:before="120" w:after="0" w:line="276" w:lineRule="auto"/>
        <w:ind w:left="284" w:hanging="284"/>
        <w:contextualSpacing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Շուրջօրյա ջրամատակարարման ապահովում,</w:t>
      </w:r>
    </w:p>
    <w:p w:rsidR="00905A9B" w:rsidRPr="00AD75B2" w:rsidRDefault="00905A9B" w:rsidP="00905A9B">
      <w:pPr>
        <w:numPr>
          <w:ilvl w:val="0"/>
          <w:numId w:val="3"/>
        </w:numPr>
        <w:suppressAutoHyphens w:val="0"/>
        <w:spacing w:before="120" w:after="0" w:line="276" w:lineRule="auto"/>
        <w:ind w:left="284" w:hanging="284"/>
        <w:contextualSpacing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 xml:space="preserve">Մատակարարված ջրաքանակի դիմաց հավաքագրման ավելացում, </w:t>
      </w:r>
    </w:p>
    <w:p w:rsidR="00905A9B" w:rsidRPr="00AD75B2" w:rsidRDefault="00905A9B" w:rsidP="00905A9B">
      <w:pPr>
        <w:numPr>
          <w:ilvl w:val="0"/>
          <w:numId w:val="3"/>
        </w:numPr>
        <w:suppressAutoHyphens w:val="0"/>
        <w:spacing w:before="120" w:after="0" w:line="276" w:lineRule="auto"/>
        <w:ind w:left="284" w:hanging="284"/>
        <w:contextualSpacing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Բազմաբնակարան շենքերի բակային պոմպակայանների շահագործման ծախսերի նվազեցում։</w:t>
      </w:r>
    </w:p>
    <w:p w:rsidR="00905A9B" w:rsidRPr="00AD75B2" w:rsidRDefault="00905A9B" w:rsidP="005F397A">
      <w:pPr>
        <w:spacing w:before="120" w:after="0" w:line="276" w:lineRule="auto"/>
        <w:ind w:firstLine="284"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Ծրագրի հիմնական բաղադրիչներն են.</w:t>
      </w:r>
    </w:p>
    <w:p w:rsidR="00905A9B" w:rsidRPr="00AD75B2" w:rsidRDefault="00905A9B" w:rsidP="005F397A">
      <w:pPr>
        <w:spacing w:before="120" w:after="0" w:line="276" w:lineRule="auto"/>
        <w:ind w:firstLine="284"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Բաղադրիչ 1</w:t>
      </w:r>
      <w:r w:rsidRPr="00AD75B2">
        <w:rPr>
          <w:rFonts w:ascii="Cambria Math" w:hAnsi="Cambria Math" w:cs="Cambria Math"/>
          <w:color w:val="auto"/>
          <w:lang w:val="hy-AM"/>
        </w:rPr>
        <w:t>․</w:t>
      </w:r>
      <w:r w:rsidRPr="00AD75B2">
        <w:rPr>
          <w:rFonts w:ascii="GHEA Grapalat" w:hAnsi="GHEA Grapalat" w:cs="Sylfaen"/>
          <w:color w:val="auto"/>
          <w:lang w:val="hy-AM"/>
        </w:rPr>
        <w:t xml:space="preserve"> Բակային պոմպակայանների վերակառուցում</w:t>
      </w:r>
      <w:r w:rsidRPr="00AD75B2">
        <w:rPr>
          <w:rFonts w:ascii="Cambria Math" w:hAnsi="Cambria Math" w:cs="Cambria Math"/>
          <w:color w:val="auto"/>
          <w:lang w:val="hy-AM"/>
        </w:rPr>
        <w:t>․</w:t>
      </w:r>
      <w:r w:rsidRPr="00AD75B2">
        <w:rPr>
          <w:rFonts w:ascii="GHEA Grapalat" w:hAnsi="GHEA Grapalat" w:cs="Sylfaen"/>
          <w:color w:val="auto"/>
          <w:lang w:val="hy-AM"/>
        </w:rPr>
        <w:t xml:space="preserve"> իրականացվել են 30 հատ բակային պոմպակայանների վերակառուցման և արդիականացման աշխատանքներ։</w:t>
      </w:r>
    </w:p>
    <w:p w:rsidR="00905A9B" w:rsidRPr="00AD75B2" w:rsidRDefault="00905A9B" w:rsidP="005F397A">
      <w:pPr>
        <w:spacing w:before="120" w:after="0" w:line="276" w:lineRule="auto"/>
        <w:ind w:firstLine="284"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Բաղադրիչ 2</w:t>
      </w:r>
      <w:r w:rsidRPr="00AD75B2">
        <w:rPr>
          <w:rFonts w:ascii="Cambria Math" w:hAnsi="Cambria Math" w:cs="Cambria Math"/>
          <w:color w:val="auto"/>
          <w:lang w:val="hy-AM"/>
        </w:rPr>
        <w:t>․</w:t>
      </w:r>
      <w:r w:rsidRPr="00AD75B2">
        <w:rPr>
          <w:rFonts w:ascii="GHEA Grapalat" w:hAnsi="GHEA Grapalat" w:cs="Sylfaen"/>
          <w:color w:val="auto"/>
          <w:lang w:val="hy-AM"/>
        </w:rPr>
        <w:t xml:space="preserve"> Ջրամատակարարման բաշխիչ ցանցերի վերականգնում</w:t>
      </w:r>
      <w:r w:rsidRPr="00AD75B2">
        <w:rPr>
          <w:rFonts w:ascii="Cambria Math" w:hAnsi="Cambria Math" w:cs="Cambria Math"/>
          <w:color w:val="auto"/>
          <w:lang w:val="hy-AM"/>
        </w:rPr>
        <w:t>․</w:t>
      </w:r>
      <w:r w:rsidRPr="00AD75B2">
        <w:rPr>
          <w:rFonts w:ascii="GHEA Grapalat" w:hAnsi="GHEA Grapalat" w:cs="Sylfaen"/>
          <w:color w:val="auto"/>
          <w:lang w:val="hy-AM"/>
        </w:rPr>
        <w:t xml:space="preserve"> Այս բաղադրիչի ներքո ավարտվել են Արաբկիր, Քանաքեռ-Զեյթուն, Էրեբունի, Կենտրոն, Այգեստան, Նորք-Մարաշ, Ավան, Շենգավիթ, և իրականացվում են Մալաթիա-Հաղթանակ, Սիլիկյան, Նոր Խարբերդ, </w:t>
      </w:r>
      <w:r w:rsidRPr="00AD75B2">
        <w:rPr>
          <w:rFonts w:ascii="GHEA Grapalat" w:hAnsi="GHEA Grapalat" w:cs="Sylfaen"/>
          <w:color w:val="auto"/>
          <w:lang w:val="hy-AM"/>
        </w:rPr>
        <w:lastRenderedPageBreak/>
        <w:t>Փիրումյան թաղամասերի, Բալահովիտ բնակավայրի ջրամատակարարման համակարգերի բարելավման և Արարատյան պոմպակայանում թվով 3 պոմպերի փոխարինման, տեխնոլոգիական մասի և էլ</w:t>
      </w:r>
      <w:r w:rsidRPr="00AD75B2">
        <w:rPr>
          <w:rFonts w:ascii="Cambria Math" w:hAnsi="Cambria Math" w:cs="Cambria Math"/>
          <w:color w:val="auto"/>
          <w:lang w:val="hy-AM"/>
        </w:rPr>
        <w:t>․</w:t>
      </w:r>
      <w:r w:rsidRPr="00AD75B2">
        <w:rPr>
          <w:rFonts w:ascii="GHEA Grapalat" w:hAnsi="GHEA Grapalat" w:cs="Sylfaen"/>
          <w:color w:val="auto"/>
          <w:lang w:val="hy-AM"/>
        </w:rPr>
        <w:t>համակարգի մոնտաժման աշխատանքները:</w:t>
      </w:r>
    </w:p>
    <w:p w:rsidR="00905A9B" w:rsidRPr="00AD75B2" w:rsidRDefault="00905A9B" w:rsidP="005F397A">
      <w:pPr>
        <w:spacing w:before="120" w:after="0" w:line="276" w:lineRule="auto"/>
        <w:ind w:firstLine="284"/>
        <w:jc w:val="both"/>
        <w:rPr>
          <w:rFonts w:ascii="GHEA Grapalat" w:hAnsi="GHEA Grapalat" w:cs="Sylfaen"/>
          <w:color w:val="auto"/>
          <w:lang w:val="hy-AM"/>
        </w:rPr>
      </w:pPr>
      <w:r w:rsidRPr="00AD75B2">
        <w:rPr>
          <w:rFonts w:ascii="GHEA Grapalat" w:hAnsi="GHEA Grapalat" w:cs="Sylfaen"/>
          <w:color w:val="auto"/>
          <w:lang w:val="hy-AM"/>
        </w:rPr>
        <w:t>Բաղադրիչ 3</w:t>
      </w:r>
      <w:r w:rsidRPr="00AD75B2">
        <w:rPr>
          <w:rFonts w:ascii="Cambria Math" w:hAnsi="Cambria Math" w:cs="Cambria Math"/>
          <w:color w:val="auto"/>
          <w:lang w:val="hy-AM"/>
        </w:rPr>
        <w:t>․</w:t>
      </w:r>
      <w:r w:rsidRPr="00AD75B2">
        <w:rPr>
          <w:rFonts w:ascii="GHEA Grapalat" w:hAnsi="GHEA Grapalat" w:cs="Sylfaen"/>
          <w:color w:val="auto"/>
          <w:lang w:val="hy-AM"/>
        </w:rPr>
        <w:t xml:space="preserve"> Անհատական տնային տնտեսությունների միացումների փոխարինում</w:t>
      </w:r>
      <w:r w:rsidRPr="00AD75B2">
        <w:rPr>
          <w:rFonts w:ascii="Cambria Math" w:hAnsi="Cambria Math" w:cs="Cambria Math"/>
          <w:color w:val="auto"/>
          <w:lang w:val="hy-AM"/>
        </w:rPr>
        <w:t>․</w:t>
      </w:r>
      <w:r w:rsidRPr="00AD75B2">
        <w:rPr>
          <w:rFonts w:ascii="GHEA Grapalat" w:hAnsi="GHEA Grapalat" w:cs="Sylfaen"/>
          <w:color w:val="auto"/>
          <w:lang w:val="hy-AM"/>
        </w:rPr>
        <w:t xml:space="preserve"> Այս բաղադրիչի ներքո իրականացվում են անհատական տնային տնտեսությունների մուտքագծերի փոխարինման աշխատանքներ։</w:t>
      </w:r>
    </w:p>
    <w:p w:rsidR="00905A9B" w:rsidRPr="00AD75B2" w:rsidRDefault="005F397A" w:rsidP="00905A9B">
      <w:pPr>
        <w:pStyle w:val="Body"/>
        <w:tabs>
          <w:tab w:val="left" w:pos="284"/>
        </w:tabs>
        <w:spacing w:line="276" w:lineRule="auto"/>
        <w:rPr>
          <w:rFonts w:ascii="GHEA Grapalat" w:eastAsia="Calibri" w:hAnsi="GHEA Grapalat"/>
          <w:lang w:val="hy-AM"/>
        </w:rPr>
      </w:pPr>
      <w:r w:rsidRPr="00AD75B2">
        <w:rPr>
          <w:rFonts w:ascii="GHEA Grapalat" w:eastAsia="Calibri" w:hAnsi="GHEA Grapalat"/>
          <w:lang w:val="hy-AM"/>
        </w:rPr>
        <w:tab/>
      </w:r>
      <w:r w:rsidR="00905A9B" w:rsidRPr="00AD75B2">
        <w:rPr>
          <w:rFonts w:ascii="GHEA Grapalat" w:eastAsia="Calibri" w:hAnsi="GHEA Grapalat"/>
          <w:lang w:val="hy-AM"/>
        </w:rPr>
        <w:t xml:space="preserve">Ծրագրով ընդհանուր առմամբ նախատեսված է իրականացնել 202.0 կմ  երկարությամբ ջրամատակարարման բաշխիչ ցանցի վերականգնման, 134.2 կմ երկարությամբ անհատական տնային միացումների խողովակաշարերի փոխարինման, 18,245 բաժանորդների ջրաչափական հանգույցների տեղադրման և 30 հատ բակային պոմպակայանների վերակառուցման աշխատանքներ։  </w:t>
      </w:r>
    </w:p>
    <w:p w:rsidR="00AD75B2" w:rsidRPr="00CF323D" w:rsidRDefault="00AD75B2" w:rsidP="00AD75B2">
      <w:pPr>
        <w:spacing w:before="120" w:after="0" w:line="240" w:lineRule="auto"/>
        <w:ind w:firstLine="360"/>
        <w:jc w:val="both"/>
        <w:rPr>
          <w:rFonts w:ascii="GHEA Grapalat" w:hAnsi="GHEA Grapalat"/>
          <w:color w:val="auto"/>
          <w:lang w:val="hy-AM"/>
        </w:rPr>
      </w:pPr>
      <w:r w:rsidRPr="00CF323D">
        <w:rPr>
          <w:rFonts w:ascii="GHEA Grapalat" w:hAnsi="GHEA Grapalat"/>
          <w:b/>
          <w:color w:val="auto"/>
          <w:lang w:val="hy-AM"/>
        </w:rPr>
        <w:t>26</w:t>
      </w:r>
      <w:r w:rsidRPr="00CF323D">
        <w:rPr>
          <w:rFonts w:ascii="Cambria Math" w:hAnsi="Cambria Math" w:cs="Cambria Math"/>
          <w:b/>
          <w:color w:val="auto"/>
          <w:lang w:val="hy-AM"/>
        </w:rPr>
        <w:t>․</w:t>
      </w:r>
      <w:r w:rsidRPr="00CF323D">
        <w:rPr>
          <w:rFonts w:ascii="GHEA Grapalat" w:hAnsi="GHEA Grapalat"/>
          <w:b/>
          <w:color w:val="auto"/>
          <w:lang w:val="hy-AM"/>
        </w:rPr>
        <w:t>11</w:t>
      </w:r>
      <w:r w:rsidRPr="00CF323D">
        <w:rPr>
          <w:rFonts w:ascii="Cambria Math" w:hAnsi="Cambria Math" w:cs="Cambria Math"/>
          <w:b/>
          <w:color w:val="auto"/>
          <w:lang w:val="hy-AM"/>
        </w:rPr>
        <w:t>․</w:t>
      </w:r>
      <w:r w:rsidRPr="00CF323D">
        <w:rPr>
          <w:rFonts w:ascii="GHEA Grapalat" w:hAnsi="GHEA Grapalat"/>
          <w:b/>
          <w:color w:val="auto"/>
          <w:lang w:val="hy-AM"/>
        </w:rPr>
        <w:t>2024 թ</w:t>
      </w:r>
      <w:r w:rsidRPr="00CF323D">
        <w:rPr>
          <w:rFonts w:ascii="Cambria Math" w:hAnsi="Cambria Math" w:cs="Cambria Math"/>
          <w:b/>
          <w:color w:val="auto"/>
          <w:lang w:val="hy-AM"/>
        </w:rPr>
        <w:t>․</w:t>
      </w:r>
      <w:r w:rsidRPr="00CF323D">
        <w:rPr>
          <w:rFonts w:ascii="GHEA Grapalat" w:hAnsi="GHEA Grapalat"/>
          <w:b/>
          <w:color w:val="auto"/>
          <w:lang w:val="hy-AM"/>
        </w:rPr>
        <w:t xml:space="preserve"> դրությամբ իրականացվել են</w:t>
      </w:r>
      <w:r w:rsidRPr="00CF323D">
        <w:rPr>
          <w:rFonts w:ascii="Cambria Math" w:hAnsi="Cambria Math" w:cs="Cambria Math"/>
          <w:color w:val="auto"/>
          <w:lang w:val="hy-AM"/>
        </w:rPr>
        <w:t>․</w:t>
      </w:r>
      <w:bookmarkStart w:id="0" w:name="_GoBack"/>
      <w:bookmarkEnd w:id="0"/>
    </w:p>
    <w:p w:rsidR="00AD75B2" w:rsidRPr="00CF323D" w:rsidRDefault="00AD75B2" w:rsidP="004A74B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GHEA Grapalat" w:hAnsi="GHEA Grapalat" w:cs="Sylfaen"/>
          <w:color w:val="auto"/>
          <w:lang w:val="hy-AM"/>
        </w:rPr>
      </w:pPr>
      <w:r w:rsidRPr="00CF323D">
        <w:rPr>
          <w:rFonts w:ascii="GHEA Grapalat" w:hAnsi="GHEA Grapalat"/>
          <w:color w:val="auto"/>
          <w:lang w:val="hy-AM"/>
        </w:rPr>
        <w:t>187,5</w:t>
      </w:r>
      <w:r w:rsidRPr="00CF323D">
        <w:rPr>
          <w:rFonts w:ascii="GHEA Grapalat" w:hAnsi="GHEA Grapalat" w:cs="Sylfaen"/>
          <w:color w:val="auto"/>
          <w:lang w:val="hy-AM"/>
        </w:rPr>
        <w:t xml:space="preserve"> կմ</w:t>
      </w:r>
      <w:r w:rsidRPr="00CF323D">
        <w:rPr>
          <w:rFonts w:ascii="GHEA Grapalat" w:hAnsi="GHEA Grapalat" w:cs="Sylfaen"/>
          <w:color w:val="auto"/>
          <w:lang w:val="af-ZA"/>
        </w:rPr>
        <w:t xml:space="preserve">  </w:t>
      </w:r>
      <w:r w:rsidRPr="00CF323D">
        <w:rPr>
          <w:rFonts w:ascii="GHEA Grapalat" w:hAnsi="GHEA Grapalat" w:cs="Sylfaen"/>
          <w:color w:val="auto"/>
          <w:lang w:val="hy-AM"/>
        </w:rPr>
        <w:t>ջրամատակարարման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բաշխիչ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ցանցի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վերականգնման</w:t>
      </w:r>
      <w:r w:rsidRPr="00CF323D">
        <w:rPr>
          <w:rFonts w:ascii="GHEA Grapalat" w:hAnsi="GHEA Grapalat" w:cs="Sylfaen"/>
          <w:color w:val="auto"/>
          <w:lang w:val="af-ZA"/>
        </w:rPr>
        <w:t xml:space="preserve">, </w:t>
      </w:r>
    </w:p>
    <w:p w:rsidR="00AD75B2" w:rsidRPr="00CF323D" w:rsidRDefault="00AD75B2" w:rsidP="004A74B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GHEA Grapalat" w:hAnsi="GHEA Grapalat" w:cs="Sylfaen"/>
          <w:color w:val="auto"/>
          <w:lang w:val="hy-AM"/>
        </w:rPr>
      </w:pPr>
      <w:r w:rsidRPr="00CF323D">
        <w:rPr>
          <w:rFonts w:ascii="GHEA Grapalat" w:hAnsi="GHEA Grapalat" w:cs="Sylfaen"/>
          <w:color w:val="auto"/>
          <w:lang w:val="af-ZA"/>
        </w:rPr>
        <w:t>106,35</w:t>
      </w:r>
      <w:r w:rsidRPr="00CF323D">
        <w:rPr>
          <w:rFonts w:ascii="GHEA Grapalat" w:hAnsi="GHEA Grapalat" w:cs="Sylfaen"/>
          <w:color w:val="auto"/>
          <w:lang w:val="hy-AM"/>
        </w:rPr>
        <w:t xml:space="preserve"> կմ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անհատական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տնային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միացումների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խողովակաշարերի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փոխարինման</w:t>
      </w:r>
      <w:r w:rsidRPr="00CF323D">
        <w:rPr>
          <w:rFonts w:ascii="GHEA Grapalat" w:hAnsi="GHEA Grapalat" w:cs="Sylfaen"/>
          <w:color w:val="auto"/>
          <w:lang w:val="af-ZA"/>
        </w:rPr>
        <w:t xml:space="preserve">, </w:t>
      </w:r>
    </w:p>
    <w:p w:rsidR="00AD75B2" w:rsidRPr="00CF323D" w:rsidRDefault="00AD75B2" w:rsidP="004A74B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GHEA Grapalat" w:hAnsi="GHEA Grapalat" w:cs="Sylfaen"/>
          <w:color w:val="auto"/>
          <w:lang w:val="hy-AM"/>
        </w:rPr>
      </w:pPr>
      <w:r w:rsidRPr="00CF323D">
        <w:rPr>
          <w:rFonts w:ascii="GHEA Grapalat" w:hAnsi="GHEA Grapalat" w:cs="Sylfaen"/>
          <w:color w:val="auto"/>
          <w:lang w:val="hy-AM"/>
        </w:rPr>
        <w:t>15,546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բաժանորդների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ջրաչափական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հանգույցների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տեղադրման,</w:t>
      </w:r>
    </w:p>
    <w:p w:rsidR="00AD75B2" w:rsidRPr="00CF323D" w:rsidRDefault="00AD75B2" w:rsidP="004A74B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GHEA Grapalat" w:hAnsi="GHEA Grapalat" w:cs="Sylfaen"/>
          <w:color w:val="auto"/>
          <w:lang w:val="hy-AM"/>
        </w:rPr>
      </w:pPr>
      <w:r w:rsidRPr="00CF323D">
        <w:rPr>
          <w:rFonts w:ascii="GHEA Grapalat" w:hAnsi="GHEA Grapalat" w:cs="Sylfaen"/>
          <w:color w:val="auto"/>
          <w:lang w:val="hy-AM"/>
        </w:rPr>
        <w:t>30 հատ բակային պոմպակայանների վերակառուցման և</w:t>
      </w:r>
    </w:p>
    <w:p w:rsidR="00AD75B2" w:rsidRPr="00CF323D" w:rsidRDefault="00AD75B2" w:rsidP="004A74B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GHEA Grapalat" w:hAnsi="GHEA Grapalat" w:cs="Sylfaen"/>
          <w:color w:val="auto"/>
          <w:lang w:val="hy-AM"/>
        </w:rPr>
      </w:pPr>
      <w:r w:rsidRPr="00CF323D">
        <w:rPr>
          <w:rFonts w:ascii="GHEA Grapalat" w:hAnsi="GHEA Grapalat" w:cs="Sylfaen"/>
          <w:color w:val="auto"/>
          <w:lang w:val="hy-AM"/>
        </w:rPr>
        <w:t>Արարատյան պոմպակայանում 3 նոր պոմպերի փոխարինման աշխատանքները։</w:t>
      </w:r>
    </w:p>
    <w:p w:rsidR="00AD75B2" w:rsidRPr="00651B5C" w:rsidRDefault="00AD75B2" w:rsidP="004A74B5">
      <w:pPr>
        <w:pStyle w:val="Body"/>
        <w:tabs>
          <w:tab w:val="left" w:pos="284"/>
        </w:tabs>
        <w:spacing w:line="276" w:lineRule="auto"/>
        <w:rPr>
          <w:rFonts w:ascii="GHEA Grapalat" w:hAnsi="GHEA Grapalat"/>
          <w:lang w:val="hy-AM"/>
        </w:rPr>
      </w:pPr>
      <w:r w:rsidRPr="00CF323D">
        <w:rPr>
          <w:rFonts w:ascii="GHEA Grapalat" w:hAnsi="GHEA Grapalat"/>
          <w:lang w:val="hy-AM"/>
        </w:rPr>
        <w:tab/>
      </w:r>
      <w:r w:rsidRPr="00651B5C">
        <w:rPr>
          <w:rFonts w:ascii="GHEA Grapalat" w:hAnsi="GHEA Grapalat"/>
          <w:lang w:val="hy-AM"/>
        </w:rPr>
        <w:t>26</w:t>
      </w:r>
      <w:r w:rsidRPr="00651B5C">
        <w:rPr>
          <w:rFonts w:ascii="Cambria Math" w:hAnsi="Cambria Math" w:cs="Cambria Math"/>
          <w:lang w:val="hy-AM"/>
        </w:rPr>
        <w:t>․</w:t>
      </w:r>
      <w:r w:rsidRPr="00651B5C">
        <w:rPr>
          <w:rFonts w:ascii="GHEA Grapalat" w:hAnsi="GHEA Grapalat"/>
          <w:lang w:val="hy-AM"/>
        </w:rPr>
        <w:t>11</w:t>
      </w:r>
      <w:r w:rsidRPr="00651B5C">
        <w:rPr>
          <w:rFonts w:ascii="Cambria Math" w:hAnsi="Cambria Math" w:cs="Cambria Math"/>
          <w:lang w:val="hy-AM"/>
        </w:rPr>
        <w:t>․</w:t>
      </w:r>
      <w:r w:rsidRPr="00651B5C">
        <w:rPr>
          <w:rFonts w:ascii="GHEA Grapalat" w:hAnsi="GHEA Grapalat"/>
          <w:lang w:val="hy-AM"/>
        </w:rPr>
        <w:t>2024թ</w:t>
      </w:r>
      <w:r w:rsidRPr="00651B5C">
        <w:rPr>
          <w:rFonts w:ascii="Cambria Math" w:hAnsi="Cambria Math" w:cs="Cambria Math"/>
          <w:lang w:val="hy-AM"/>
        </w:rPr>
        <w:t>․</w:t>
      </w:r>
      <w:r w:rsidRPr="00651B5C">
        <w:rPr>
          <w:rFonts w:ascii="GHEA Grapalat" w:hAnsi="GHEA Grapalat"/>
          <w:lang w:val="hy-AM"/>
        </w:rPr>
        <w:t xml:space="preserve"> դրությամբ </w:t>
      </w:r>
      <w:r w:rsidRPr="00651B5C">
        <w:rPr>
          <w:rFonts w:ascii="GHEA Grapalat" w:hAnsi="GHEA Grapalat"/>
          <w:bCs/>
          <w:lang w:val="hy-AM" w:eastAsia="hy-AM" w:bidi="hy-AM"/>
        </w:rPr>
        <w:t>ծրագրի</w:t>
      </w:r>
      <w:r w:rsidRPr="00651B5C">
        <w:rPr>
          <w:rFonts w:ascii="GHEA Grapalat" w:hAnsi="GHEA Grapalat"/>
          <w:lang w:val="hy-AM"/>
        </w:rPr>
        <w:t xml:space="preserve"> ծախսը կազմել է 24,664 մլն ԱՄՆ դոլար (ընդհանուր արժեքի 85,0 տոկոսը)։</w:t>
      </w:r>
    </w:p>
    <w:p w:rsidR="00AD75B2" w:rsidRPr="00CF323D" w:rsidRDefault="00AD75B2" w:rsidP="004A74B5">
      <w:pPr>
        <w:spacing w:before="120" w:after="0" w:line="276" w:lineRule="auto"/>
        <w:ind w:firstLine="720"/>
        <w:jc w:val="both"/>
        <w:rPr>
          <w:rFonts w:ascii="GHEA Grapalat" w:hAnsi="GHEA Grapalat" w:cs="Arial"/>
          <w:b/>
          <w:bCs/>
          <w:color w:val="auto"/>
          <w:u w:val="single"/>
          <w:lang w:val="hy-AM"/>
        </w:rPr>
      </w:pPr>
      <w:r w:rsidRPr="00CF323D">
        <w:rPr>
          <w:rFonts w:ascii="GHEA Grapalat" w:hAnsi="GHEA Grapalat" w:cs="Arial"/>
          <w:b/>
          <w:bCs/>
          <w:color w:val="auto"/>
          <w:u w:val="single"/>
          <w:lang w:val="hy-AM"/>
        </w:rPr>
        <w:t>26.11.2024-2025 թթ.</w:t>
      </w:r>
    </w:p>
    <w:p w:rsidR="00AD75B2" w:rsidRPr="00CF323D" w:rsidRDefault="00AD75B2" w:rsidP="004A74B5">
      <w:pPr>
        <w:spacing w:before="120" w:after="0" w:line="276" w:lineRule="auto"/>
        <w:ind w:firstLine="720"/>
        <w:jc w:val="both"/>
        <w:rPr>
          <w:rFonts w:ascii="GHEA Grapalat" w:hAnsi="GHEA Grapalat"/>
          <w:b/>
          <w:i/>
          <w:color w:val="auto"/>
          <w:lang w:val="hy-AM"/>
        </w:rPr>
      </w:pPr>
      <w:r w:rsidRPr="00CF323D">
        <w:rPr>
          <w:rFonts w:ascii="GHEA Grapalat" w:hAnsi="GHEA Grapalat"/>
          <w:bCs/>
          <w:color w:val="auto"/>
          <w:lang w:val="hy-AM"/>
        </w:rPr>
        <w:t>Պլանավորվում է իրականացնել շուրջ 14,5</w:t>
      </w:r>
      <w:r w:rsidRPr="00CF323D">
        <w:rPr>
          <w:rFonts w:ascii="GHEA Grapalat" w:hAnsi="GHEA Grapalat" w:cs="Sylfaen"/>
          <w:color w:val="auto"/>
          <w:lang w:val="hy-AM"/>
        </w:rPr>
        <w:t xml:space="preserve"> կմ</w:t>
      </w:r>
      <w:r w:rsidRPr="00CF323D">
        <w:rPr>
          <w:rFonts w:ascii="GHEA Grapalat" w:hAnsi="GHEA Grapalat" w:cs="Sylfaen"/>
          <w:color w:val="auto"/>
          <w:lang w:val="af-ZA"/>
        </w:rPr>
        <w:t xml:space="preserve">  </w:t>
      </w:r>
      <w:r w:rsidRPr="00CF323D">
        <w:rPr>
          <w:rFonts w:ascii="GHEA Grapalat" w:hAnsi="GHEA Grapalat" w:cs="Sylfaen"/>
          <w:color w:val="auto"/>
          <w:lang w:val="hy-AM"/>
        </w:rPr>
        <w:t>երկարությամբ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ջրամատակարարման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բաշխիչ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ցանցի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վերականգնման</w:t>
      </w:r>
      <w:r w:rsidRPr="00CF323D">
        <w:rPr>
          <w:rFonts w:ascii="GHEA Grapalat" w:hAnsi="GHEA Grapalat" w:cs="Sylfaen"/>
          <w:color w:val="auto"/>
          <w:lang w:val="af-ZA"/>
        </w:rPr>
        <w:t xml:space="preserve">, </w:t>
      </w:r>
      <w:r w:rsidRPr="00CF323D">
        <w:rPr>
          <w:rFonts w:ascii="GHEA Grapalat" w:hAnsi="GHEA Grapalat" w:cs="Sylfaen"/>
          <w:color w:val="auto"/>
          <w:lang w:val="hy-AM"/>
        </w:rPr>
        <w:t>27,85</w:t>
      </w:r>
      <w:r w:rsidRPr="00CF323D">
        <w:rPr>
          <w:rFonts w:ascii="Courier New" w:hAnsi="Courier New" w:cs="Courier New"/>
          <w:color w:val="auto"/>
          <w:lang w:val="hy-AM"/>
        </w:rPr>
        <w:t> </w:t>
      </w:r>
      <w:r w:rsidRPr="00CF323D">
        <w:rPr>
          <w:rFonts w:ascii="GHEA Grapalat" w:hAnsi="GHEA Grapalat" w:cs="Sylfaen"/>
          <w:color w:val="auto"/>
          <w:lang w:val="hy-AM"/>
        </w:rPr>
        <w:t>կմ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երկարությամբ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անհատական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տնային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միացումների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խողովակաշարերի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փոխարինման</w:t>
      </w:r>
      <w:r w:rsidRPr="00CF323D">
        <w:rPr>
          <w:rFonts w:ascii="GHEA Grapalat" w:hAnsi="GHEA Grapalat" w:cs="Sylfaen"/>
          <w:color w:val="auto"/>
          <w:lang w:val="af-ZA"/>
        </w:rPr>
        <w:t xml:space="preserve"> և </w:t>
      </w:r>
      <w:r w:rsidRPr="00CF323D">
        <w:rPr>
          <w:rFonts w:ascii="GHEA Grapalat" w:hAnsi="GHEA Grapalat" w:cs="Sylfaen"/>
          <w:color w:val="auto"/>
          <w:lang w:val="hy-AM"/>
        </w:rPr>
        <w:t>2,699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բաժանորդների ջրաչափական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>հանգույցների</w:t>
      </w:r>
      <w:r w:rsidRPr="00CF323D">
        <w:rPr>
          <w:rFonts w:ascii="GHEA Grapalat" w:hAnsi="GHEA Grapalat" w:cs="Sylfaen"/>
          <w:color w:val="auto"/>
          <w:lang w:val="af-ZA"/>
        </w:rPr>
        <w:t xml:space="preserve"> </w:t>
      </w:r>
      <w:r w:rsidRPr="00CF323D">
        <w:rPr>
          <w:rFonts w:ascii="GHEA Grapalat" w:hAnsi="GHEA Grapalat" w:cs="Sylfaen"/>
          <w:color w:val="auto"/>
          <w:lang w:val="hy-AM"/>
        </w:rPr>
        <w:t xml:space="preserve">տեղադրման աշխատանքներ, ընդհանուր </w:t>
      </w:r>
      <w:r w:rsidRPr="00651B5C">
        <w:rPr>
          <w:rFonts w:ascii="GHEA Grapalat" w:hAnsi="GHEA Grapalat" w:cs="Sylfaen"/>
          <w:color w:val="auto"/>
          <w:lang w:val="hy-AM"/>
        </w:rPr>
        <w:t xml:space="preserve">4.336 մլն </w:t>
      </w:r>
      <w:r w:rsidRPr="00651B5C">
        <w:rPr>
          <w:rFonts w:ascii="GHEA Grapalat" w:hAnsi="GHEA Grapalat"/>
          <w:color w:val="auto"/>
          <w:lang w:val="hy-AM"/>
        </w:rPr>
        <w:t>ԱՄՆ դոլար</w:t>
      </w:r>
      <w:r w:rsidRPr="00651B5C">
        <w:rPr>
          <w:rFonts w:ascii="GHEA Grapalat" w:hAnsi="GHEA Grapalat" w:cs="Sylfaen"/>
          <w:color w:val="auto"/>
          <w:lang w:val="hy-AM"/>
        </w:rPr>
        <w:t xml:space="preserve"> արժողությամբ։ </w:t>
      </w:r>
    </w:p>
    <w:p w:rsidR="00063D0C" w:rsidRPr="00D548E1" w:rsidRDefault="00063D0C">
      <w:pPr>
        <w:rPr>
          <w:color w:val="auto"/>
          <w:lang w:val="hy-AM"/>
        </w:rPr>
      </w:pPr>
    </w:p>
    <w:sectPr w:rsidR="00063D0C" w:rsidRPr="00D548E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Calibr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77A2"/>
    <w:multiLevelType w:val="hybridMultilevel"/>
    <w:tmpl w:val="A2D2F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4B3E04"/>
    <w:multiLevelType w:val="hybridMultilevel"/>
    <w:tmpl w:val="B0EAAC38"/>
    <w:lvl w:ilvl="0" w:tplc="D0AE4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EA614B"/>
    <w:multiLevelType w:val="hybridMultilevel"/>
    <w:tmpl w:val="9C2232BE"/>
    <w:lvl w:ilvl="0" w:tplc="D0AE4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61"/>
    <w:rsid w:val="00063D0C"/>
    <w:rsid w:val="000C38F2"/>
    <w:rsid w:val="000F27CB"/>
    <w:rsid w:val="002470D8"/>
    <w:rsid w:val="004A74B5"/>
    <w:rsid w:val="004F3456"/>
    <w:rsid w:val="00596F71"/>
    <w:rsid w:val="005F397A"/>
    <w:rsid w:val="006418BF"/>
    <w:rsid w:val="006470AC"/>
    <w:rsid w:val="00672FF7"/>
    <w:rsid w:val="006E71E7"/>
    <w:rsid w:val="007506A5"/>
    <w:rsid w:val="00783E6A"/>
    <w:rsid w:val="007B300E"/>
    <w:rsid w:val="00863AC0"/>
    <w:rsid w:val="008C7DF6"/>
    <w:rsid w:val="00905A9B"/>
    <w:rsid w:val="00A04C5D"/>
    <w:rsid w:val="00AD75B2"/>
    <w:rsid w:val="00AF73DA"/>
    <w:rsid w:val="00B27C74"/>
    <w:rsid w:val="00BD42C0"/>
    <w:rsid w:val="00C41EC7"/>
    <w:rsid w:val="00CA6161"/>
    <w:rsid w:val="00D548E1"/>
    <w:rsid w:val="00D5509A"/>
    <w:rsid w:val="00D743F7"/>
    <w:rsid w:val="00E339BC"/>
    <w:rsid w:val="00EB2CF6"/>
    <w:rsid w:val="00EF05F8"/>
    <w:rsid w:val="00EF06B8"/>
    <w:rsid w:val="00F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ACFDC-684D-4E04-B9F1-DAB13F0A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A9B"/>
    <w:pPr>
      <w:suppressAutoHyphens/>
    </w:pPr>
    <w:rPr>
      <w:rFonts w:ascii="Calibri" w:eastAsia="Calibri" w:hAnsi="Calibri"/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A9B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A9B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8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Bullet"/>
    <w:basedOn w:val="Normal"/>
    <w:link w:val="ListParagraphChar"/>
    <w:uiPriority w:val="99"/>
    <w:qFormat/>
    <w:rsid w:val="00905A9B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qFormat/>
    <w:locked/>
    <w:rsid w:val="00905A9B"/>
    <w:rPr>
      <w:rFonts w:ascii="Calibri" w:eastAsia="Calibri" w:hAnsi="Calibri"/>
      <w:color w:val="00000A"/>
    </w:rPr>
  </w:style>
  <w:style w:type="paragraph" w:customStyle="1" w:styleId="Body">
    <w:name w:val="Body"/>
    <w:basedOn w:val="Normal"/>
    <w:link w:val="BodyChar"/>
    <w:qFormat/>
    <w:rsid w:val="00905A9B"/>
    <w:pPr>
      <w:suppressAutoHyphens w:val="0"/>
      <w:spacing w:before="120" w:after="0" w:line="240" w:lineRule="auto"/>
      <w:jc w:val="both"/>
    </w:pPr>
    <w:rPr>
      <w:rFonts w:ascii="Sylfaen" w:eastAsia="Times New Roman" w:hAnsi="Sylfaen" w:cs="Sylfaen"/>
      <w:color w:val="auto"/>
    </w:rPr>
  </w:style>
  <w:style w:type="character" w:customStyle="1" w:styleId="BodyChar">
    <w:name w:val="Body Char"/>
    <w:basedOn w:val="DefaultParagraphFont"/>
    <w:link w:val="Body"/>
    <w:rsid w:val="00905A9B"/>
    <w:rPr>
      <w:rFonts w:ascii="Sylfaen" w:eastAsia="Times New Roman" w:hAnsi="Sylfaen" w:cs="Sylfa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CB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 Isajanyan</dc:creator>
  <cp:keywords/>
  <dc:description/>
  <cp:lastModifiedBy>Zakhar Isajanyan</cp:lastModifiedBy>
  <cp:revision>33</cp:revision>
  <cp:lastPrinted>2024-04-19T08:55:00Z</cp:lastPrinted>
  <dcterms:created xsi:type="dcterms:W3CDTF">2024-03-21T12:19:00Z</dcterms:created>
  <dcterms:modified xsi:type="dcterms:W3CDTF">2024-12-03T12:34:00Z</dcterms:modified>
</cp:coreProperties>
</file>